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C52DA"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第○章　服務規律</w:t>
      </w:r>
    </w:p>
    <w:p w14:paraId="69C3206D"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第○条　従業員は、次のような行為を行ってはならない。</w:t>
      </w:r>
    </w:p>
    <w:p w14:paraId="7DBFEE61"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①　他人に不快な思いをさせ、会社の秩序、風紀を乱す行為</w:t>
      </w:r>
    </w:p>
    <w:p w14:paraId="4728F7F3"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②　他人の人権を侵害したり、業務を妨害したり、退職を強要する行為</w:t>
      </w:r>
    </w:p>
    <w:p w14:paraId="09BCF0BC"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③　暴行、脅迫、傷害、賭博又はこれに類する行為及び恥辱等の行為</w:t>
      </w:r>
    </w:p>
    <w:p w14:paraId="306C0C67"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④～⑥　略</w:t>
      </w:r>
    </w:p>
    <w:p w14:paraId="483DDF83" w14:textId="08B47F08" w:rsidR="00EC1B1D" w:rsidRDefault="00EC1B1D" w:rsidP="00173903">
      <w:pPr>
        <w:rPr>
          <w:rFonts w:asciiTheme="minorEastAsia" w:hAnsiTheme="minorEastAsia"/>
          <w:sz w:val="20"/>
          <w:szCs w:val="21"/>
        </w:rPr>
      </w:pPr>
    </w:p>
    <w:p w14:paraId="7E0A9B8E" w14:textId="77FE9AE8" w:rsidR="00EC1B1D" w:rsidRDefault="00EC1B1D" w:rsidP="00173903">
      <w:pPr>
        <w:rPr>
          <w:rFonts w:asciiTheme="minorEastAsia" w:hAnsiTheme="minorEastAsia"/>
          <w:sz w:val="20"/>
          <w:szCs w:val="21"/>
        </w:rPr>
      </w:pPr>
    </w:p>
    <w:p w14:paraId="475D7738"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第△章　懲戒</w:t>
      </w:r>
    </w:p>
    <w:p w14:paraId="67B37BCE"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（懲戒の事由）</w:t>
      </w:r>
    </w:p>
    <w:p w14:paraId="6BA16D38"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第△条　従業員が次のいずれかに該当するときは、その情状により、けん責、減給、出勤停止又は降格とする。</w:t>
      </w:r>
    </w:p>
    <w:p w14:paraId="2AE7DFF3"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①～⑤　略</w:t>
      </w:r>
    </w:p>
    <w:p w14:paraId="1C87489E"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⑥　第○条（服務規律）①又は②により風紀を乱したとき</w:t>
      </w:r>
    </w:p>
    <w:p w14:paraId="0CF998FD"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２　従業員が次のいずれかに該当するときは、その情状により、諭旨解雇又は懲戒解雇とする。</w:t>
      </w:r>
    </w:p>
    <w:p w14:paraId="5E6ECF3E"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①～⑩　略</w:t>
      </w:r>
    </w:p>
    <w:p w14:paraId="5C11533D"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⑪　前項⑥により数回にわたり懲戒を受けたにもかかわらず改善の見込みがない場合、又は第○条（服務規律）</w:t>
      </w:r>
    </w:p>
    <w:p w14:paraId="1FB34392"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③により風紀を乱したとき。</w:t>
      </w:r>
    </w:p>
    <w:p w14:paraId="7D89AE17" w14:textId="25E89348" w:rsidR="00EC1B1D" w:rsidRPr="00144468" w:rsidRDefault="00EC1B1D" w:rsidP="00173903">
      <w:pPr>
        <w:rPr>
          <w:rFonts w:asciiTheme="minorEastAsia" w:hAnsiTheme="minorEastAsia"/>
          <w:sz w:val="20"/>
          <w:szCs w:val="21"/>
        </w:rPr>
      </w:pPr>
    </w:p>
    <w:p w14:paraId="6666EC6C" w14:textId="1588DF14" w:rsidR="00EC1B1D" w:rsidRDefault="00EC1B1D" w:rsidP="00173903">
      <w:pPr>
        <w:rPr>
          <w:rFonts w:asciiTheme="minorEastAsia" w:hAnsiTheme="minorEastAsia"/>
          <w:sz w:val="20"/>
          <w:szCs w:val="21"/>
        </w:rPr>
      </w:pPr>
    </w:p>
    <w:p w14:paraId="3EE2AEB3" w14:textId="1954D7DB" w:rsidR="00EC1B1D" w:rsidRDefault="00EC1B1D" w:rsidP="00173903">
      <w:pPr>
        <w:rPr>
          <w:rFonts w:asciiTheme="minorEastAsia" w:hAnsiTheme="minorEastAsia"/>
          <w:sz w:val="20"/>
          <w:szCs w:val="21"/>
        </w:rPr>
      </w:pPr>
    </w:p>
    <w:p w14:paraId="66E9A354" w14:textId="2C2BC541" w:rsidR="00EC1B1D" w:rsidRDefault="00EC1B1D" w:rsidP="00173903">
      <w:pPr>
        <w:rPr>
          <w:rFonts w:asciiTheme="minorEastAsia" w:hAnsiTheme="minorEastAsia"/>
          <w:sz w:val="20"/>
          <w:szCs w:val="21"/>
        </w:rPr>
      </w:pPr>
    </w:p>
    <w:p w14:paraId="263B0C22" w14:textId="424D2CB3" w:rsidR="00EC1B1D" w:rsidRDefault="00EC1B1D" w:rsidP="00173903">
      <w:pPr>
        <w:rPr>
          <w:rFonts w:asciiTheme="minorEastAsia" w:hAnsiTheme="minorEastAsia"/>
          <w:sz w:val="20"/>
          <w:szCs w:val="21"/>
        </w:rPr>
      </w:pPr>
    </w:p>
    <w:p w14:paraId="25B89949" w14:textId="35DD3939" w:rsidR="00EC1B1D" w:rsidRDefault="00EC1B1D" w:rsidP="00173903">
      <w:pPr>
        <w:rPr>
          <w:rFonts w:asciiTheme="minorEastAsia" w:hAnsiTheme="minorEastAsia"/>
          <w:sz w:val="20"/>
          <w:szCs w:val="21"/>
        </w:rPr>
      </w:pPr>
    </w:p>
    <w:p w14:paraId="02E8FFED" w14:textId="3FAECDC3" w:rsidR="00EC1B1D" w:rsidRDefault="00EC1B1D" w:rsidP="00173903">
      <w:pPr>
        <w:rPr>
          <w:rFonts w:asciiTheme="minorEastAsia" w:hAnsiTheme="minorEastAsia"/>
          <w:sz w:val="20"/>
          <w:szCs w:val="21"/>
        </w:rPr>
      </w:pPr>
    </w:p>
    <w:p w14:paraId="30188131" w14:textId="37210CFE" w:rsidR="00EC1B1D" w:rsidRDefault="00EC1B1D" w:rsidP="00173903">
      <w:pPr>
        <w:rPr>
          <w:rFonts w:asciiTheme="minorEastAsia" w:hAnsiTheme="minorEastAsia"/>
          <w:sz w:val="20"/>
          <w:szCs w:val="21"/>
        </w:rPr>
      </w:pPr>
    </w:p>
    <w:p w14:paraId="09FC3E19" w14:textId="2CE7060C" w:rsidR="00EC1B1D" w:rsidRDefault="00EC1B1D" w:rsidP="00173903">
      <w:pPr>
        <w:rPr>
          <w:rFonts w:asciiTheme="minorEastAsia" w:hAnsiTheme="minorEastAsia"/>
          <w:sz w:val="20"/>
          <w:szCs w:val="21"/>
        </w:rPr>
      </w:pPr>
    </w:p>
    <w:p w14:paraId="35DFC058" w14:textId="63E2BC78" w:rsidR="00EC1B1D" w:rsidRDefault="00EC1B1D" w:rsidP="00173903">
      <w:pPr>
        <w:rPr>
          <w:rFonts w:asciiTheme="minorEastAsia" w:hAnsiTheme="minorEastAsia"/>
          <w:sz w:val="20"/>
          <w:szCs w:val="21"/>
        </w:rPr>
      </w:pPr>
    </w:p>
    <w:p w14:paraId="0C6532E5" w14:textId="215E32DE" w:rsidR="00EC1B1D" w:rsidRDefault="00EC1B1D" w:rsidP="00173903">
      <w:pPr>
        <w:rPr>
          <w:rFonts w:asciiTheme="minorEastAsia" w:hAnsiTheme="minorEastAsia"/>
          <w:sz w:val="20"/>
          <w:szCs w:val="21"/>
        </w:rPr>
      </w:pPr>
    </w:p>
    <w:p w14:paraId="35D2208D" w14:textId="59379A03" w:rsidR="00EC1B1D" w:rsidRDefault="00EC1B1D" w:rsidP="00173903">
      <w:pPr>
        <w:rPr>
          <w:rFonts w:asciiTheme="minorEastAsia" w:hAnsiTheme="minorEastAsia"/>
          <w:sz w:val="20"/>
          <w:szCs w:val="21"/>
        </w:rPr>
      </w:pPr>
    </w:p>
    <w:p w14:paraId="451C484B" w14:textId="690E51F7" w:rsidR="00EC1B1D" w:rsidRDefault="00EC1B1D" w:rsidP="00173903">
      <w:pPr>
        <w:rPr>
          <w:rFonts w:asciiTheme="minorEastAsia" w:hAnsiTheme="minorEastAsia"/>
          <w:sz w:val="20"/>
          <w:szCs w:val="21"/>
        </w:rPr>
      </w:pPr>
    </w:p>
    <w:p w14:paraId="656B6012" w14:textId="63518F98" w:rsidR="00EC1B1D" w:rsidRDefault="00EC1B1D" w:rsidP="00173903">
      <w:pPr>
        <w:rPr>
          <w:rFonts w:asciiTheme="minorEastAsia" w:hAnsiTheme="minorEastAsia"/>
          <w:sz w:val="20"/>
          <w:szCs w:val="21"/>
        </w:rPr>
      </w:pPr>
    </w:p>
    <w:p w14:paraId="4AFE9A20" w14:textId="246BAAA6" w:rsidR="00EC1B1D" w:rsidRDefault="00EC1B1D" w:rsidP="00173903">
      <w:pPr>
        <w:rPr>
          <w:rFonts w:asciiTheme="minorEastAsia" w:hAnsiTheme="minorEastAsia"/>
          <w:sz w:val="20"/>
          <w:szCs w:val="21"/>
        </w:rPr>
      </w:pPr>
    </w:p>
    <w:p w14:paraId="517E60CB" w14:textId="78543850" w:rsidR="00EC1B1D" w:rsidRDefault="00EC1B1D" w:rsidP="00173903">
      <w:pPr>
        <w:rPr>
          <w:rFonts w:asciiTheme="minorEastAsia" w:hAnsiTheme="minorEastAsia"/>
          <w:sz w:val="20"/>
          <w:szCs w:val="21"/>
        </w:rPr>
      </w:pPr>
    </w:p>
    <w:p w14:paraId="52015CD5" w14:textId="19533651" w:rsidR="00EC1B1D" w:rsidRDefault="00EC1B1D" w:rsidP="00173903">
      <w:pPr>
        <w:rPr>
          <w:rFonts w:asciiTheme="minorEastAsia" w:hAnsiTheme="minorEastAsia"/>
          <w:sz w:val="20"/>
          <w:szCs w:val="21"/>
        </w:rPr>
      </w:pPr>
    </w:p>
    <w:p w14:paraId="28577A39" w14:textId="3EF8AA68" w:rsidR="00EC1B1D" w:rsidRDefault="00EC1B1D" w:rsidP="00173903">
      <w:pPr>
        <w:rPr>
          <w:rFonts w:asciiTheme="minorEastAsia" w:hAnsiTheme="minorEastAsia"/>
          <w:sz w:val="20"/>
          <w:szCs w:val="21"/>
        </w:rPr>
      </w:pPr>
    </w:p>
    <w:p w14:paraId="64AE3F7B" w14:textId="0BC63A83" w:rsidR="00EC1B1D" w:rsidRDefault="00EC1B1D" w:rsidP="00173903">
      <w:pPr>
        <w:rPr>
          <w:rFonts w:asciiTheme="minorEastAsia" w:hAnsiTheme="minorEastAsia"/>
          <w:sz w:val="20"/>
          <w:szCs w:val="21"/>
        </w:rPr>
      </w:pPr>
    </w:p>
    <w:p w14:paraId="4EBF6B7C" w14:textId="208B6138" w:rsidR="00EC1B1D" w:rsidRDefault="00EC1B1D" w:rsidP="00173903">
      <w:pPr>
        <w:rPr>
          <w:rFonts w:asciiTheme="minorEastAsia" w:hAnsiTheme="minorEastAsia"/>
          <w:sz w:val="20"/>
          <w:szCs w:val="21"/>
        </w:rPr>
      </w:pPr>
    </w:p>
    <w:p w14:paraId="1E1D6DC6" w14:textId="6A0902E5" w:rsidR="00EC1B1D" w:rsidRDefault="00EC1B1D" w:rsidP="00173903">
      <w:pPr>
        <w:rPr>
          <w:rFonts w:asciiTheme="minorEastAsia" w:hAnsiTheme="minorEastAsia"/>
          <w:sz w:val="20"/>
          <w:szCs w:val="21"/>
        </w:rPr>
      </w:pPr>
    </w:p>
    <w:p w14:paraId="76C0ED58" w14:textId="625E4739" w:rsidR="00EC1B1D" w:rsidRDefault="00EC1B1D" w:rsidP="00173903">
      <w:pPr>
        <w:rPr>
          <w:rFonts w:asciiTheme="minorEastAsia" w:hAnsiTheme="minorEastAsia"/>
          <w:sz w:val="20"/>
          <w:szCs w:val="21"/>
        </w:rPr>
      </w:pPr>
    </w:p>
    <w:p w14:paraId="55DF3218" w14:textId="5B125257" w:rsidR="00EC1B1D" w:rsidRDefault="00EC1B1D" w:rsidP="00173903">
      <w:pPr>
        <w:rPr>
          <w:rFonts w:asciiTheme="minorEastAsia" w:hAnsiTheme="minorEastAsia"/>
          <w:sz w:val="20"/>
          <w:szCs w:val="21"/>
        </w:rPr>
      </w:pPr>
    </w:p>
    <w:p w14:paraId="68EDC5CB" w14:textId="77777777" w:rsidR="00144468" w:rsidRDefault="00144468" w:rsidP="00173903">
      <w:pPr>
        <w:rPr>
          <w:rFonts w:asciiTheme="minorEastAsia" w:hAnsiTheme="minorEastAsia" w:hint="eastAsia"/>
          <w:sz w:val="20"/>
          <w:szCs w:val="21"/>
        </w:rPr>
      </w:pPr>
    </w:p>
    <w:p w14:paraId="62F94E14" w14:textId="1135304F" w:rsidR="00EC1B1D" w:rsidRDefault="00EC1B1D" w:rsidP="00173903">
      <w:pPr>
        <w:rPr>
          <w:rFonts w:asciiTheme="minorEastAsia" w:hAnsiTheme="minorEastAsia"/>
          <w:sz w:val="20"/>
          <w:szCs w:val="21"/>
        </w:rPr>
      </w:pPr>
    </w:p>
    <w:p w14:paraId="68531982" w14:textId="77777777" w:rsidR="00144468" w:rsidRPr="00144468" w:rsidRDefault="00144468" w:rsidP="00144468">
      <w:pPr>
        <w:jc w:val="right"/>
        <w:rPr>
          <w:rFonts w:asciiTheme="minorEastAsia" w:hAnsiTheme="minorEastAsia"/>
          <w:sz w:val="20"/>
          <w:szCs w:val="21"/>
        </w:rPr>
      </w:pPr>
      <w:r w:rsidRPr="00144468">
        <w:rPr>
          <w:rFonts w:asciiTheme="minorEastAsia" w:hAnsiTheme="minorEastAsia" w:hint="eastAsia"/>
          <w:sz w:val="20"/>
          <w:szCs w:val="21"/>
        </w:rPr>
        <w:lastRenderedPageBreak/>
        <w:t>○年○月○日</w:t>
      </w:r>
    </w:p>
    <w:p w14:paraId="57069214" w14:textId="77777777" w:rsidR="00144468" w:rsidRPr="00144468" w:rsidRDefault="00144468" w:rsidP="00144468">
      <w:pPr>
        <w:jc w:val="center"/>
        <w:rPr>
          <w:rFonts w:asciiTheme="minorEastAsia" w:hAnsiTheme="minorEastAsia"/>
          <w:sz w:val="20"/>
          <w:szCs w:val="21"/>
        </w:rPr>
      </w:pPr>
      <w:r w:rsidRPr="00144468">
        <w:rPr>
          <w:rFonts w:asciiTheme="minorEastAsia" w:hAnsiTheme="minorEastAsia" w:hint="eastAsia"/>
          <w:sz w:val="20"/>
          <w:szCs w:val="21"/>
        </w:rPr>
        <w:t>ハラスメントは許しません！！</w:t>
      </w:r>
    </w:p>
    <w:p w14:paraId="321EDACA" w14:textId="77777777" w:rsidR="00144468" w:rsidRPr="00144468" w:rsidRDefault="00144468" w:rsidP="00144468">
      <w:pPr>
        <w:jc w:val="right"/>
        <w:rPr>
          <w:rFonts w:asciiTheme="minorEastAsia" w:hAnsiTheme="minorEastAsia"/>
          <w:sz w:val="20"/>
          <w:szCs w:val="21"/>
        </w:rPr>
      </w:pPr>
      <w:r w:rsidRPr="00144468">
        <w:rPr>
          <w:rFonts w:asciiTheme="minorEastAsia" w:hAnsiTheme="minorEastAsia" w:hint="eastAsia"/>
          <w:sz w:val="20"/>
          <w:szCs w:val="21"/>
        </w:rPr>
        <w:t>株式会社○○○　代表取締役社長○○○</w:t>
      </w:r>
    </w:p>
    <w:p w14:paraId="64BC42D5"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w:t>
      </w:r>
    </w:p>
    <w:p w14:paraId="120E32C9" w14:textId="3489C3E3"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45BF0663" w14:textId="242C9FCD"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4C64D4BD"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w:t>
      </w:r>
    </w:p>
    <w:p w14:paraId="53422928"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２　我が社は下記のハラスメント行為を許しません。また、我が社の従業員以外の者に対しても、これに類する行為を行ってはなりません。　（なお、以下のパワーハラスメントについては、優越的な関係を背景として行われたものであることが前提です。）</w:t>
      </w:r>
    </w:p>
    <w:p w14:paraId="2C31BCD9" w14:textId="5EFB481F"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「就業規則第○条①他人に不快な思いをさせ、会社の秩序、風紀を乱す行為」とは、次のとおりです。</w:t>
      </w:r>
    </w:p>
    <w:p w14:paraId="0B269818" w14:textId="6AE12959"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＜パワーハラスメント＞</w:t>
      </w:r>
    </w:p>
    <w:p w14:paraId="62A57A3A" w14:textId="228AB2A9" w:rsidR="00144468" w:rsidRPr="00144468" w:rsidRDefault="00144468" w:rsidP="00144468">
      <w:pPr>
        <w:pStyle w:val="a3"/>
        <w:numPr>
          <w:ilvl w:val="0"/>
          <w:numId w:val="1"/>
        </w:numPr>
        <w:ind w:leftChars="0"/>
        <w:rPr>
          <w:rFonts w:asciiTheme="minorEastAsia" w:hAnsiTheme="minorEastAsia"/>
          <w:sz w:val="20"/>
          <w:szCs w:val="21"/>
        </w:rPr>
      </w:pPr>
      <w:r w:rsidRPr="00144468">
        <w:rPr>
          <w:rFonts w:asciiTheme="minorEastAsia" w:hAnsiTheme="minorEastAsia" w:hint="eastAsia"/>
          <w:sz w:val="20"/>
          <w:szCs w:val="21"/>
        </w:rPr>
        <w:t>隔離・仲間外し・無視等人間関係からの切り離しを行うこと</w:t>
      </w:r>
    </w:p>
    <w:p w14:paraId="014EF50A" w14:textId="0363B105"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②私的なことに過度に立ち入ること</w:t>
      </w:r>
    </w:p>
    <w:p w14:paraId="4D1B3EAC" w14:textId="051A3014"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＜セクシュアルハラスメント＞</w:t>
      </w:r>
    </w:p>
    <w:p w14:paraId="2940359D" w14:textId="50C82D84"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③性的な冗談、からかい、質問</w:t>
      </w:r>
    </w:p>
    <w:p w14:paraId="1F5580E8" w14:textId="178C6CB4"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④わいせつ図画の閲覧、配付、掲示</w:t>
      </w:r>
    </w:p>
    <w:p w14:paraId="2E3F18F4" w14:textId="0A1C3920"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⑤その他、他人に不快感を与える性的な言動</w:t>
      </w:r>
    </w:p>
    <w:p w14:paraId="45AD05DB" w14:textId="18B0121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＜妊娠・出産・育児休業・介護休業等に関するハラスメント＞</w:t>
      </w:r>
    </w:p>
    <w:p w14:paraId="19C68BC3" w14:textId="77C840C3"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⑥部下又は同僚による妊娠・出産、育児･介護に関する制度や措置の利用を阻害する言動</w:t>
      </w:r>
    </w:p>
    <w:p w14:paraId="70EC6C36" w14:textId="58696543"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⑦部下又は同僚が妊娠・出産、育児･介護に関する制度や措置を利用したことによる嫌がらせ等</w:t>
      </w:r>
    </w:p>
    <w:p w14:paraId="3900528C" w14:textId="5E5E8EE2"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⑧部下又は同僚が妊娠・出産等したことによる嫌がらせ等</w:t>
      </w:r>
    </w:p>
    <w:p w14:paraId="5C6B934F" w14:textId="6C9C623E"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「就業規則第○条②他人の人権を侵害したり、業務を妨害したり、退職を強要する行為」とは、次のとおりです。</w:t>
      </w:r>
    </w:p>
    <w:p w14:paraId="25FF1E5C" w14:textId="23BFA82A"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＜パワーハラスメント＞</w:t>
      </w:r>
    </w:p>
    <w:p w14:paraId="473C6F09" w14:textId="4671E52D"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⑨業務上明らかに不要なことや遂行不可能なことの強制、仕事の妨害を行うこと</w:t>
      </w:r>
    </w:p>
    <w:p w14:paraId="747C8E46" w14:textId="1A71C48B"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⑩業務上の合理性なく、能力や経験とかけ離れた程度の低い仕事を命じることや仕事を与えないこと</w:t>
      </w:r>
    </w:p>
    <w:p w14:paraId="696B03BF" w14:textId="2DC72F21"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＜セクシュアルハラスメント＞</w:t>
      </w:r>
    </w:p>
    <w:p w14:paraId="497B9B04" w14:textId="198DD021"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⑪性的な噂の流布</w:t>
      </w:r>
    </w:p>
    <w:p w14:paraId="25F6C01F" w14:textId="70764E56"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⑫身体への不必要な接触 </w:t>
      </w:r>
    </w:p>
    <w:p w14:paraId="06352CAC" w14:textId="05A83CF8"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⑬性的な言動により社員等の就業意欲を低下させ、能力発揮を阻害する行為</w:t>
      </w:r>
    </w:p>
    <w:p w14:paraId="40FF79EE" w14:textId="250D1A7E"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＜妊娠・出産・育児休業・介護休業等に関するハラスメント＞</w:t>
      </w:r>
    </w:p>
    <w:p w14:paraId="43245F35" w14:textId="77777777" w:rsidR="00144468" w:rsidRDefault="00144468" w:rsidP="00144468">
      <w:pPr>
        <w:ind w:left="1000" w:hangingChars="500" w:hanging="1000"/>
        <w:rPr>
          <w:rFonts w:asciiTheme="minorEastAsia" w:hAnsiTheme="minorEastAsia"/>
          <w:sz w:val="20"/>
          <w:szCs w:val="21"/>
        </w:rPr>
      </w:pPr>
      <w:r w:rsidRPr="00144468">
        <w:rPr>
          <w:rFonts w:asciiTheme="minorEastAsia" w:hAnsiTheme="minorEastAsia" w:hint="eastAsia"/>
          <w:sz w:val="20"/>
          <w:szCs w:val="21"/>
        </w:rPr>
        <w:t xml:space="preserve">　⑭部下による妊娠・出産、育児･介護に関する制度や措置の利用等に関し、解雇その他不利益な取扱いを示唆する</w:t>
      </w:r>
    </w:p>
    <w:p w14:paraId="23F58930" w14:textId="73815199" w:rsidR="00144468" w:rsidRPr="00144468" w:rsidRDefault="00144468" w:rsidP="00144468">
      <w:pPr>
        <w:ind w:leftChars="200" w:left="1020" w:hangingChars="300" w:hanging="600"/>
        <w:rPr>
          <w:rFonts w:asciiTheme="minorEastAsia" w:hAnsiTheme="minorEastAsia"/>
          <w:sz w:val="20"/>
          <w:szCs w:val="21"/>
        </w:rPr>
      </w:pPr>
      <w:r w:rsidRPr="00144468">
        <w:rPr>
          <w:rFonts w:asciiTheme="minorEastAsia" w:hAnsiTheme="minorEastAsia" w:hint="eastAsia"/>
          <w:sz w:val="20"/>
          <w:szCs w:val="21"/>
        </w:rPr>
        <w:t>行為</w:t>
      </w:r>
    </w:p>
    <w:p w14:paraId="1D9CB53B" w14:textId="41C31173" w:rsidR="00144468" w:rsidRPr="00144468" w:rsidRDefault="00144468" w:rsidP="00144468">
      <w:pPr>
        <w:ind w:firstLineChars="100" w:firstLine="200"/>
        <w:rPr>
          <w:rFonts w:asciiTheme="minorEastAsia" w:hAnsiTheme="minorEastAsia"/>
          <w:sz w:val="20"/>
          <w:szCs w:val="21"/>
        </w:rPr>
      </w:pPr>
      <w:r w:rsidRPr="00144468">
        <w:rPr>
          <w:rFonts w:asciiTheme="minorEastAsia" w:hAnsiTheme="minorEastAsia" w:hint="eastAsia"/>
          <w:sz w:val="20"/>
          <w:szCs w:val="21"/>
        </w:rPr>
        <w:t>⑮部下が妊娠・出産等したことにより、解雇その他不利益な取扱いを示唆する行為</w:t>
      </w:r>
    </w:p>
    <w:p w14:paraId="65F874D4" w14:textId="34D38F0C"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「就業規則第○条③暴行、脅迫、傷害、賭博又はこれに類する行為及び恥辱等の行為」とは次のとおりです。</w:t>
      </w:r>
    </w:p>
    <w:p w14:paraId="59B458EC" w14:textId="77777777" w:rsidR="00144468" w:rsidRDefault="00144468" w:rsidP="00144468">
      <w:pPr>
        <w:rPr>
          <w:rFonts w:asciiTheme="minorEastAsia" w:hAnsiTheme="minorEastAsia"/>
          <w:sz w:val="20"/>
          <w:szCs w:val="21"/>
        </w:rPr>
      </w:pPr>
    </w:p>
    <w:p w14:paraId="07A6E3E7" w14:textId="03FB45E0"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lastRenderedPageBreak/>
        <w:t xml:space="preserve">　＜パワーハラスメント＞</w:t>
      </w:r>
    </w:p>
    <w:p w14:paraId="2881C433" w14:textId="776E4E8F"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⑯暴行・傷害等身体的な攻撃</w:t>
      </w:r>
    </w:p>
    <w:p w14:paraId="1550A39C" w14:textId="78D7EC65"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⑰脅迫・名誉毀損・侮辱・ひどい暴言等精神的な攻撃を行うこと</w:t>
      </w:r>
    </w:p>
    <w:p w14:paraId="51A14B4C" w14:textId="60BADC8E"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＜セクシュアルハラスメント＞</w:t>
      </w:r>
    </w:p>
    <w:p w14:paraId="33D28238" w14:textId="103896BE"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⑱交際、性的な関係の強要</w:t>
      </w:r>
    </w:p>
    <w:p w14:paraId="2DDA6F7E" w14:textId="05A2E154"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⑲性的な言動に対して拒否等を行った部下等従業員に対する不利益取扱い　など</w:t>
      </w:r>
    </w:p>
    <w:p w14:paraId="2FF403C0"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w:t>
      </w:r>
    </w:p>
    <w:p w14:paraId="47F9B0EC" w14:textId="77777777" w:rsidR="00144468" w:rsidRDefault="00144468" w:rsidP="00144468">
      <w:pPr>
        <w:rPr>
          <w:rFonts w:asciiTheme="minorEastAsia" w:hAnsiTheme="minorEastAsia"/>
          <w:sz w:val="20"/>
          <w:szCs w:val="21"/>
        </w:rPr>
      </w:pPr>
      <w:r w:rsidRPr="00144468">
        <w:rPr>
          <w:rFonts w:asciiTheme="minorEastAsia" w:hAnsiTheme="minorEastAsia" w:hint="eastAsia"/>
          <w:sz w:val="20"/>
          <w:szCs w:val="21"/>
        </w:rPr>
        <w:t>３　この方針の対象は、正社員、派遣社員、パート・アルバイト等当社において働いている全ての労働者です。</w:t>
      </w:r>
    </w:p>
    <w:p w14:paraId="2D7EF500" w14:textId="3E83239A"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117B6B5F" w14:textId="1AC03C60"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妊娠・出産・育児休業・介護休業等に関するハラスメントについては、妊娠・出産等をした女性労働者及び育児休業等の制度を利用する男女労働者の上司及び同僚が行為者となり得ます。</w:t>
      </w:r>
    </w:p>
    <w:p w14:paraId="46D2E311" w14:textId="5BD8FF92"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相手の立場に立って、普段の言動を振り返り、ハラスメントのない、快適な職場を作っていきましょう。</w:t>
      </w:r>
    </w:p>
    <w:p w14:paraId="235DEEED"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w:t>
      </w:r>
    </w:p>
    <w:p w14:paraId="546BE4E2" w14:textId="34A608E6"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４　社員がハラスメントを行った場合、就業規則第△条「懲戒の事由」第１項、第２項に当たることとなり、処分されることがあります。</w:t>
      </w:r>
    </w:p>
    <w:p w14:paraId="4A388D24" w14:textId="42E52799"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その場合、次の要素を総合的に判断し、処分を決定します。</w:t>
      </w:r>
    </w:p>
    <w:p w14:paraId="768B6C27" w14:textId="1587B1F3"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①　行為の具体的態様（時間・場所（職場か否か）・内容・程度）</w:t>
      </w:r>
    </w:p>
    <w:p w14:paraId="5DC0F858" w14:textId="6C01AEB6"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②　当事者同士の関係（職位等）</w:t>
      </w:r>
    </w:p>
    <w:p w14:paraId="4F0442A0" w14:textId="4345475C"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③　被害者の対応（告訴等）・心情等</w:t>
      </w:r>
    </w:p>
    <w:p w14:paraId="717CDB39"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w:t>
      </w:r>
    </w:p>
    <w:p w14:paraId="5DF31783"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５　相談窓口</w:t>
      </w:r>
    </w:p>
    <w:p w14:paraId="2CE18D30" w14:textId="5F60D308"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職場におけるハラスメントに関する相談（苦情を含む）窓口担当者は次の者です。電話、メールでの相談も受け付けますので、 一人で悩まずにご相談ください。</w:t>
      </w:r>
    </w:p>
    <w:p w14:paraId="5C0A9950" w14:textId="4895CA1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1DA88814"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○○課　○○○（内線○○、メールアドレス○○○）（女性）    </w:t>
      </w:r>
    </w:p>
    <w:p w14:paraId="65791DF6"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△△課　△△△（内線△△、メールアドレス△△△）（男性）</w:t>
      </w:r>
    </w:p>
    <w:p w14:paraId="727F5722"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xml:space="preserve">          ××外部相談窓口　（電話××、メールアドレス×××）</w:t>
      </w:r>
    </w:p>
    <w:p w14:paraId="6EDAAA07" w14:textId="10278B3F"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相談には公平に、相談者だけでなく行為者についても、プライバシーを守って対応しますので、安心してご相談ください。</w:t>
      </w:r>
    </w:p>
    <w:p w14:paraId="55B9C2AE"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w:t>
      </w:r>
    </w:p>
    <w:p w14:paraId="526E7C07"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６　相談者はもちろん、事実関係の確認に協力した方に不利益な取扱いは行いません。</w:t>
      </w:r>
    </w:p>
    <w:p w14:paraId="73990B2E" w14:textId="77777777"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 </w:t>
      </w:r>
    </w:p>
    <w:p w14:paraId="5A061FB4" w14:textId="63EBFA89"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3456025" w14:textId="77777777" w:rsidR="00144468" w:rsidRDefault="00144468" w:rsidP="00144468">
      <w:pPr>
        <w:rPr>
          <w:rFonts w:asciiTheme="minorEastAsia" w:hAnsiTheme="minorEastAsia"/>
          <w:sz w:val="20"/>
          <w:szCs w:val="21"/>
        </w:rPr>
      </w:pPr>
    </w:p>
    <w:p w14:paraId="741523F7" w14:textId="74290451"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0BF456B5" w14:textId="4F98879A"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制度や措置を利用する場合には、必要に応じて業務配分の見直しなどを行うことにより、職場にも何らかの影響を与</w:t>
      </w:r>
      <w:r w:rsidRPr="00144468">
        <w:rPr>
          <w:rFonts w:asciiTheme="minorEastAsia" w:hAnsiTheme="minorEastAsia" w:hint="eastAsia"/>
          <w:sz w:val="20"/>
          <w:szCs w:val="21"/>
        </w:rPr>
        <w:lastRenderedPageBreak/>
        <w:t>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210B017E" w14:textId="50D696EF"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06A29868" w14:textId="77777777" w:rsidR="00144468" w:rsidRDefault="00144468" w:rsidP="00144468">
      <w:pPr>
        <w:rPr>
          <w:rFonts w:asciiTheme="minorEastAsia" w:hAnsiTheme="minorEastAsia"/>
          <w:sz w:val="20"/>
          <w:szCs w:val="21"/>
        </w:rPr>
      </w:pPr>
    </w:p>
    <w:p w14:paraId="3E44FB8A" w14:textId="53693853" w:rsidR="00144468" w:rsidRPr="00144468" w:rsidRDefault="00144468" w:rsidP="00144468">
      <w:pPr>
        <w:rPr>
          <w:rFonts w:asciiTheme="minorEastAsia" w:hAnsiTheme="minorEastAsia"/>
          <w:sz w:val="20"/>
          <w:szCs w:val="21"/>
        </w:rPr>
      </w:pPr>
      <w:r w:rsidRPr="00144468">
        <w:rPr>
          <w:rFonts w:asciiTheme="minorEastAsia" w:hAnsiTheme="minorEastAsia" w:hint="eastAsia"/>
          <w:sz w:val="20"/>
          <w:szCs w:val="21"/>
        </w:rPr>
        <w:t>９　職場におけるハラスメント防止研修・講習を実施する際は、積極的に参加してください。</w:t>
      </w:r>
    </w:p>
    <w:p w14:paraId="408AEE69" w14:textId="2CE91653" w:rsidR="00EC1B1D" w:rsidRPr="00144468" w:rsidRDefault="00EC1B1D" w:rsidP="00173903">
      <w:pPr>
        <w:rPr>
          <w:rFonts w:asciiTheme="minorEastAsia" w:hAnsiTheme="minorEastAsia"/>
          <w:sz w:val="20"/>
          <w:szCs w:val="21"/>
        </w:rPr>
      </w:pPr>
    </w:p>
    <w:sectPr w:rsidR="00EC1B1D" w:rsidRPr="00144468" w:rsidSect="001739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064E1"/>
    <w:multiLevelType w:val="hybridMultilevel"/>
    <w:tmpl w:val="0164A892"/>
    <w:lvl w:ilvl="0" w:tplc="FB302C5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0D"/>
    <w:rsid w:val="0005440D"/>
    <w:rsid w:val="00144468"/>
    <w:rsid w:val="00173903"/>
    <w:rsid w:val="00391F45"/>
    <w:rsid w:val="004210DA"/>
    <w:rsid w:val="007960B1"/>
    <w:rsid w:val="00C34F36"/>
    <w:rsid w:val="00EC1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32940"/>
  <w15:chartTrackingRefBased/>
  <w15:docId w15:val="{DB653EA3-7CCF-4AB2-B6E1-F8A29A9B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0531">
      <w:bodyDiv w:val="1"/>
      <w:marLeft w:val="0"/>
      <w:marRight w:val="0"/>
      <w:marTop w:val="0"/>
      <w:marBottom w:val="0"/>
      <w:divBdr>
        <w:top w:val="none" w:sz="0" w:space="0" w:color="auto"/>
        <w:left w:val="none" w:sz="0" w:space="0" w:color="auto"/>
        <w:bottom w:val="none" w:sz="0" w:space="0" w:color="auto"/>
        <w:right w:val="none" w:sz="0" w:space="0" w:color="auto"/>
      </w:divBdr>
    </w:div>
    <w:div w:id="186526402">
      <w:bodyDiv w:val="1"/>
      <w:marLeft w:val="0"/>
      <w:marRight w:val="0"/>
      <w:marTop w:val="0"/>
      <w:marBottom w:val="0"/>
      <w:divBdr>
        <w:top w:val="none" w:sz="0" w:space="0" w:color="auto"/>
        <w:left w:val="none" w:sz="0" w:space="0" w:color="auto"/>
        <w:bottom w:val="none" w:sz="0" w:space="0" w:color="auto"/>
        <w:right w:val="none" w:sz="0" w:space="0" w:color="auto"/>
      </w:divBdr>
    </w:div>
    <w:div w:id="254438553">
      <w:bodyDiv w:val="1"/>
      <w:marLeft w:val="0"/>
      <w:marRight w:val="0"/>
      <w:marTop w:val="0"/>
      <w:marBottom w:val="0"/>
      <w:divBdr>
        <w:top w:val="none" w:sz="0" w:space="0" w:color="auto"/>
        <w:left w:val="none" w:sz="0" w:space="0" w:color="auto"/>
        <w:bottom w:val="none" w:sz="0" w:space="0" w:color="auto"/>
        <w:right w:val="none" w:sz="0" w:space="0" w:color="auto"/>
      </w:divBdr>
    </w:div>
    <w:div w:id="490564279">
      <w:bodyDiv w:val="1"/>
      <w:marLeft w:val="0"/>
      <w:marRight w:val="0"/>
      <w:marTop w:val="0"/>
      <w:marBottom w:val="0"/>
      <w:divBdr>
        <w:top w:val="none" w:sz="0" w:space="0" w:color="auto"/>
        <w:left w:val="none" w:sz="0" w:space="0" w:color="auto"/>
        <w:bottom w:val="none" w:sz="0" w:space="0" w:color="auto"/>
        <w:right w:val="none" w:sz="0" w:space="0" w:color="auto"/>
      </w:divBdr>
    </w:div>
    <w:div w:id="617176065">
      <w:bodyDiv w:val="1"/>
      <w:marLeft w:val="0"/>
      <w:marRight w:val="0"/>
      <w:marTop w:val="0"/>
      <w:marBottom w:val="0"/>
      <w:divBdr>
        <w:top w:val="none" w:sz="0" w:space="0" w:color="auto"/>
        <w:left w:val="none" w:sz="0" w:space="0" w:color="auto"/>
        <w:bottom w:val="none" w:sz="0" w:space="0" w:color="auto"/>
        <w:right w:val="none" w:sz="0" w:space="0" w:color="auto"/>
      </w:divBdr>
    </w:div>
    <w:div w:id="638732375">
      <w:bodyDiv w:val="1"/>
      <w:marLeft w:val="0"/>
      <w:marRight w:val="0"/>
      <w:marTop w:val="0"/>
      <w:marBottom w:val="0"/>
      <w:divBdr>
        <w:top w:val="none" w:sz="0" w:space="0" w:color="auto"/>
        <w:left w:val="none" w:sz="0" w:space="0" w:color="auto"/>
        <w:bottom w:val="none" w:sz="0" w:space="0" w:color="auto"/>
        <w:right w:val="none" w:sz="0" w:space="0" w:color="auto"/>
      </w:divBdr>
    </w:div>
    <w:div w:id="685130951">
      <w:bodyDiv w:val="1"/>
      <w:marLeft w:val="0"/>
      <w:marRight w:val="0"/>
      <w:marTop w:val="0"/>
      <w:marBottom w:val="0"/>
      <w:divBdr>
        <w:top w:val="none" w:sz="0" w:space="0" w:color="auto"/>
        <w:left w:val="none" w:sz="0" w:space="0" w:color="auto"/>
        <w:bottom w:val="none" w:sz="0" w:space="0" w:color="auto"/>
        <w:right w:val="none" w:sz="0" w:space="0" w:color="auto"/>
      </w:divBdr>
    </w:div>
    <w:div w:id="1177379925">
      <w:bodyDiv w:val="1"/>
      <w:marLeft w:val="0"/>
      <w:marRight w:val="0"/>
      <w:marTop w:val="0"/>
      <w:marBottom w:val="0"/>
      <w:divBdr>
        <w:top w:val="none" w:sz="0" w:space="0" w:color="auto"/>
        <w:left w:val="none" w:sz="0" w:space="0" w:color="auto"/>
        <w:bottom w:val="none" w:sz="0" w:space="0" w:color="auto"/>
        <w:right w:val="none" w:sz="0" w:space="0" w:color="auto"/>
      </w:divBdr>
    </w:div>
    <w:div w:id="1251549465">
      <w:bodyDiv w:val="1"/>
      <w:marLeft w:val="0"/>
      <w:marRight w:val="0"/>
      <w:marTop w:val="0"/>
      <w:marBottom w:val="0"/>
      <w:divBdr>
        <w:top w:val="none" w:sz="0" w:space="0" w:color="auto"/>
        <w:left w:val="none" w:sz="0" w:space="0" w:color="auto"/>
        <w:bottom w:val="none" w:sz="0" w:space="0" w:color="auto"/>
        <w:right w:val="none" w:sz="0" w:space="0" w:color="auto"/>
      </w:divBdr>
    </w:div>
    <w:div w:id="1258102418">
      <w:bodyDiv w:val="1"/>
      <w:marLeft w:val="0"/>
      <w:marRight w:val="0"/>
      <w:marTop w:val="0"/>
      <w:marBottom w:val="0"/>
      <w:divBdr>
        <w:top w:val="none" w:sz="0" w:space="0" w:color="auto"/>
        <w:left w:val="none" w:sz="0" w:space="0" w:color="auto"/>
        <w:bottom w:val="none" w:sz="0" w:space="0" w:color="auto"/>
        <w:right w:val="none" w:sz="0" w:space="0" w:color="auto"/>
      </w:divBdr>
    </w:div>
    <w:div w:id="1950118316">
      <w:bodyDiv w:val="1"/>
      <w:marLeft w:val="0"/>
      <w:marRight w:val="0"/>
      <w:marTop w:val="0"/>
      <w:marBottom w:val="0"/>
      <w:divBdr>
        <w:top w:val="none" w:sz="0" w:space="0" w:color="auto"/>
        <w:left w:val="none" w:sz="0" w:space="0" w:color="auto"/>
        <w:bottom w:val="none" w:sz="0" w:space="0" w:color="auto"/>
        <w:right w:val="none" w:sz="0" w:space="0" w:color="auto"/>
      </w:divBdr>
    </w:div>
    <w:div w:id="2093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7DC5-41E6-4CA2-B68D-7329298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邦昭</dc:creator>
  <cp:keywords/>
  <dc:description/>
  <cp:lastModifiedBy>大竹 邦昭</cp:lastModifiedBy>
  <cp:revision>5</cp:revision>
  <dcterms:created xsi:type="dcterms:W3CDTF">2021-01-07T10:10:00Z</dcterms:created>
  <dcterms:modified xsi:type="dcterms:W3CDTF">2021-01-07T10:51:00Z</dcterms:modified>
</cp:coreProperties>
</file>